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B4" w:rsidRPr="0068162E" w:rsidRDefault="001212B4" w:rsidP="001212B4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>КОНКУРСНАЯ КОМИССИЯ</w:t>
      </w:r>
    </w:p>
    <w:p w:rsidR="001212B4" w:rsidRPr="0068162E" w:rsidRDefault="001212B4" w:rsidP="001212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1212B4" w:rsidRPr="0068162E" w:rsidRDefault="001212B4" w:rsidP="001212B4">
      <w:pPr>
        <w:jc w:val="center"/>
        <w:rPr>
          <w:b/>
        </w:rPr>
      </w:pPr>
    </w:p>
    <w:p w:rsidR="001212B4" w:rsidRDefault="001212B4" w:rsidP="001212B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 № 3</w:t>
      </w:r>
    </w:p>
    <w:p w:rsidR="001212B4" w:rsidRDefault="001212B4" w:rsidP="001212B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1212B4" w:rsidRDefault="001212B4" w:rsidP="001212B4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1212B4" w:rsidRDefault="001212B4" w:rsidP="001212B4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1212B4" w:rsidRPr="005D3837" w:rsidRDefault="001212B4" w:rsidP="001212B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D3837">
        <w:rPr>
          <w:b/>
          <w:sz w:val="28"/>
          <w:szCs w:val="28"/>
        </w:rPr>
        <w:t xml:space="preserve">Об </w:t>
      </w:r>
      <w:proofErr w:type="gramStart"/>
      <w:r w:rsidRPr="005D3837">
        <w:rPr>
          <w:b/>
          <w:sz w:val="28"/>
          <w:szCs w:val="28"/>
        </w:rPr>
        <w:t>утверждении  списка</w:t>
      </w:r>
      <w:proofErr w:type="gramEnd"/>
      <w:r w:rsidRPr="005D3837">
        <w:rPr>
          <w:b/>
          <w:sz w:val="28"/>
          <w:szCs w:val="28"/>
        </w:rPr>
        <w:t xml:space="preserve"> претендентов, прошедших предварительную квалификацию и допущенных ко второму этапу конкурса</w:t>
      </w:r>
    </w:p>
    <w:p w:rsidR="001212B4" w:rsidRDefault="001212B4" w:rsidP="001212B4">
      <w:pPr>
        <w:tabs>
          <w:tab w:val="left" w:pos="142"/>
        </w:tabs>
        <w:ind w:firstLine="567"/>
        <w:jc w:val="both"/>
        <w:rPr>
          <w:sz w:val="28"/>
        </w:rPr>
      </w:pPr>
    </w:p>
    <w:p w:rsidR="001212B4" w:rsidRDefault="001212B4" w:rsidP="001212B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B05B1">
        <w:rPr>
          <w:sz w:val="28"/>
        </w:rPr>
        <w:t xml:space="preserve">По результатам рассмотрения и </w:t>
      </w:r>
      <w:r w:rsidRPr="005B05B1">
        <w:rPr>
          <w:w w:val="101"/>
          <w:sz w:val="28"/>
        </w:rPr>
        <w:t xml:space="preserve">оценки документов, представленных </w:t>
      </w:r>
      <w:proofErr w:type="spellStart"/>
      <w:r w:rsidRPr="00CA7131">
        <w:rPr>
          <w:w w:val="101"/>
          <w:sz w:val="28"/>
        </w:rPr>
        <w:t>Гречиным</w:t>
      </w:r>
      <w:proofErr w:type="spellEnd"/>
      <w:r w:rsidRPr="00CA7131">
        <w:rPr>
          <w:w w:val="101"/>
          <w:sz w:val="28"/>
        </w:rPr>
        <w:t xml:space="preserve"> Андреем Валерьевичем, </w:t>
      </w:r>
      <w:proofErr w:type="spellStart"/>
      <w:r w:rsidRPr="004A1EE6">
        <w:rPr>
          <w:w w:val="101"/>
          <w:sz w:val="28"/>
        </w:rPr>
        <w:t>Кялиным</w:t>
      </w:r>
      <w:proofErr w:type="spellEnd"/>
      <w:r w:rsidRPr="004A1EE6">
        <w:rPr>
          <w:w w:val="101"/>
          <w:sz w:val="28"/>
        </w:rPr>
        <w:t xml:space="preserve"> Александром Сергеевичем,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являющихся претендентами на замещение должности </w:t>
      </w:r>
      <w:r>
        <w:rPr>
          <w:sz w:val="28"/>
          <w:szCs w:val="28"/>
        </w:rPr>
        <w:t>Г</w:t>
      </w:r>
      <w:r w:rsidRPr="007B1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7B1F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w w:val="101"/>
          <w:sz w:val="28"/>
        </w:rPr>
        <w:t xml:space="preserve">, </w:t>
      </w:r>
      <w:proofErr w:type="gramStart"/>
      <w:r>
        <w:rPr>
          <w:w w:val="101"/>
          <w:sz w:val="28"/>
        </w:rPr>
        <w:t xml:space="preserve">оценки </w:t>
      </w:r>
      <w:r w:rsidRPr="005B05B1">
        <w:rPr>
          <w:w w:val="101"/>
          <w:sz w:val="28"/>
        </w:rPr>
        <w:t xml:space="preserve"> </w:t>
      </w:r>
      <w:r>
        <w:rPr>
          <w:w w:val="101"/>
          <w:sz w:val="28"/>
        </w:rPr>
        <w:t>информации</w:t>
      </w:r>
      <w:proofErr w:type="gramEnd"/>
      <w:r>
        <w:rPr>
          <w:w w:val="101"/>
          <w:sz w:val="28"/>
        </w:rPr>
        <w:t xml:space="preserve">, содержащейся в представленных претендентами документах, 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1212B4" w:rsidRDefault="001212B4" w:rsidP="001212B4">
      <w:pPr>
        <w:tabs>
          <w:tab w:val="left" w:pos="142"/>
        </w:tabs>
        <w:ind w:firstLine="709"/>
        <w:jc w:val="both"/>
        <w:rPr>
          <w:w w:val="101"/>
          <w:sz w:val="28"/>
        </w:rPr>
      </w:pPr>
    </w:p>
    <w:p w:rsidR="001212B4" w:rsidRDefault="001212B4" w:rsidP="001212B4">
      <w:pPr>
        <w:tabs>
          <w:tab w:val="left" w:pos="142"/>
        </w:tabs>
        <w:ind w:firstLine="709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1212B4" w:rsidRDefault="001212B4" w:rsidP="001212B4">
      <w:pPr>
        <w:tabs>
          <w:tab w:val="left" w:pos="142"/>
        </w:tabs>
        <w:ind w:firstLine="709"/>
        <w:jc w:val="center"/>
        <w:rPr>
          <w:b/>
          <w:w w:val="101"/>
          <w:sz w:val="28"/>
        </w:rPr>
      </w:pPr>
    </w:p>
    <w:p w:rsidR="001212B4" w:rsidRPr="000E773F" w:rsidRDefault="001212B4" w:rsidP="001212B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73F">
        <w:rPr>
          <w:sz w:val="28"/>
        </w:rPr>
        <w:t xml:space="preserve">Утвердить следующий список </w:t>
      </w:r>
      <w:r w:rsidRPr="000E773F">
        <w:rPr>
          <w:sz w:val="28"/>
          <w:szCs w:val="28"/>
        </w:rPr>
        <w:t>претендентов, прошедших предварительную квалификацию и допущенных ко второму этапу конкурса</w:t>
      </w:r>
      <w:r w:rsidRPr="000E773F">
        <w:rPr>
          <w:w w:val="101"/>
          <w:sz w:val="28"/>
        </w:rPr>
        <w:t xml:space="preserve"> на замещение должности </w:t>
      </w:r>
      <w:r w:rsidRPr="000E773F">
        <w:rPr>
          <w:sz w:val="28"/>
          <w:szCs w:val="28"/>
        </w:rPr>
        <w:t xml:space="preserve">Главы Администрации </w:t>
      </w:r>
      <w:proofErr w:type="spellStart"/>
      <w:r w:rsidRPr="000E773F">
        <w:rPr>
          <w:sz w:val="28"/>
          <w:szCs w:val="28"/>
        </w:rPr>
        <w:t>Подпорожского</w:t>
      </w:r>
      <w:proofErr w:type="spellEnd"/>
      <w:r w:rsidRPr="000E773F">
        <w:rPr>
          <w:sz w:val="28"/>
          <w:szCs w:val="28"/>
        </w:rPr>
        <w:t xml:space="preserve"> муниципального района:</w:t>
      </w:r>
    </w:p>
    <w:p w:rsidR="001212B4" w:rsidRPr="00CA7131" w:rsidRDefault="001212B4" w:rsidP="001212B4">
      <w:pPr>
        <w:pStyle w:val="ConsPlusNonformat"/>
        <w:numPr>
          <w:ilvl w:val="0"/>
          <w:numId w:val="3"/>
        </w:numPr>
        <w:ind w:left="0" w:firstLine="709"/>
        <w:jc w:val="both"/>
        <w:rPr>
          <w:i/>
          <w:sz w:val="28"/>
        </w:rPr>
      </w:pPr>
      <w:proofErr w:type="spellStart"/>
      <w:r>
        <w:rPr>
          <w:rFonts w:ascii="Times New Roman" w:hAnsi="Times New Roman" w:cs="Times New Roman"/>
          <w:w w:val="101"/>
          <w:sz w:val="28"/>
          <w:szCs w:val="24"/>
        </w:rPr>
        <w:t>Гречин</w:t>
      </w:r>
      <w:proofErr w:type="spellEnd"/>
      <w:r>
        <w:rPr>
          <w:rFonts w:ascii="Times New Roman" w:hAnsi="Times New Roman" w:cs="Times New Roman"/>
          <w:w w:val="101"/>
          <w:sz w:val="28"/>
          <w:szCs w:val="24"/>
        </w:rPr>
        <w:t xml:space="preserve"> Андрей Валерьевич,</w:t>
      </w:r>
    </w:p>
    <w:p w:rsidR="001212B4" w:rsidRPr="004A1EE6" w:rsidRDefault="001212B4" w:rsidP="001212B4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 w:rsidRPr="004A1EE6">
        <w:rPr>
          <w:w w:val="101"/>
          <w:sz w:val="28"/>
        </w:rPr>
        <w:t>Кялин</w:t>
      </w:r>
      <w:proofErr w:type="spellEnd"/>
      <w:r w:rsidRPr="004A1EE6">
        <w:rPr>
          <w:w w:val="101"/>
          <w:sz w:val="28"/>
        </w:rPr>
        <w:t xml:space="preserve"> Александр Сергеевич</w:t>
      </w:r>
    </w:p>
    <w:p w:rsidR="001212B4" w:rsidRDefault="001212B4" w:rsidP="001212B4">
      <w:pPr>
        <w:ind w:firstLine="709"/>
        <w:jc w:val="both"/>
        <w:rPr>
          <w:sz w:val="28"/>
        </w:rPr>
      </w:pPr>
    </w:p>
    <w:p w:rsidR="001212B4" w:rsidRPr="000E773F" w:rsidRDefault="001212B4" w:rsidP="001212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773F">
        <w:rPr>
          <w:sz w:val="28"/>
        </w:rPr>
        <w:t xml:space="preserve">Допустить </w:t>
      </w:r>
      <w:r w:rsidRPr="000E773F">
        <w:rPr>
          <w:sz w:val="28"/>
          <w:szCs w:val="28"/>
        </w:rPr>
        <w:t xml:space="preserve">ко второму этапу конкурса </w:t>
      </w:r>
      <w:r w:rsidRPr="000E773F">
        <w:rPr>
          <w:w w:val="101"/>
          <w:sz w:val="28"/>
        </w:rPr>
        <w:t xml:space="preserve">на замещение должности </w:t>
      </w:r>
      <w:r w:rsidRPr="000E773F">
        <w:rPr>
          <w:sz w:val="28"/>
          <w:szCs w:val="28"/>
        </w:rPr>
        <w:t xml:space="preserve">Главы Администрации </w:t>
      </w:r>
      <w:proofErr w:type="spellStart"/>
      <w:r w:rsidRPr="000E773F">
        <w:rPr>
          <w:sz w:val="28"/>
          <w:szCs w:val="28"/>
        </w:rPr>
        <w:t>Подпорожского</w:t>
      </w:r>
      <w:proofErr w:type="spellEnd"/>
      <w:r w:rsidRPr="000E773F">
        <w:rPr>
          <w:sz w:val="28"/>
          <w:szCs w:val="28"/>
        </w:rPr>
        <w:t xml:space="preserve"> муниципального района:</w:t>
      </w:r>
    </w:p>
    <w:p w:rsidR="001212B4" w:rsidRDefault="001212B4" w:rsidP="001212B4">
      <w:pPr>
        <w:pStyle w:val="ConsPlusNonformat"/>
        <w:ind w:firstLine="709"/>
        <w:jc w:val="both"/>
        <w:rPr>
          <w:rFonts w:ascii="Times New Roman" w:hAnsi="Times New Roman" w:cs="Times New Roman"/>
          <w:w w:val="101"/>
          <w:sz w:val="28"/>
          <w:szCs w:val="24"/>
        </w:rPr>
      </w:pPr>
    </w:p>
    <w:p w:rsidR="001212B4" w:rsidRPr="00CA7131" w:rsidRDefault="001212B4" w:rsidP="001212B4">
      <w:pPr>
        <w:pStyle w:val="ConsPlusNonformat"/>
        <w:numPr>
          <w:ilvl w:val="0"/>
          <w:numId w:val="2"/>
        </w:numPr>
        <w:ind w:left="0" w:firstLine="709"/>
        <w:jc w:val="both"/>
        <w:rPr>
          <w:i/>
          <w:sz w:val="28"/>
        </w:rPr>
      </w:pPr>
      <w:proofErr w:type="spellStart"/>
      <w:r>
        <w:rPr>
          <w:rFonts w:ascii="Times New Roman" w:hAnsi="Times New Roman" w:cs="Times New Roman"/>
          <w:w w:val="101"/>
          <w:sz w:val="28"/>
          <w:szCs w:val="24"/>
        </w:rPr>
        <w:t>Гречина</w:t>
      </w:r>
      <w:proofErr w:type="spellEnd"/>
      <w:r>
        <w:rPr>
          <w:rFonts w:ascii="Times New Roman" w:hAnsi="Times New Roman" w:cs="Times New Roman"/>
          <w:w w:val="101"/>
          <w:sz w:val="28"/>
          <w:szCs w:val="24"/>
        </w:rPr>
        <w:t xml:space="preserve"> Андрея Валерьевича,</w:t>
      </w:r>
    </w:p>
    <w:p w:rsidR="001212B4" w:rsidRPr="004A1EE6" w:rsidRDefault="001212B4" w:rsidP="001212B4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4A1EE6">
        <w:rPr>
          <w:w w:val="101"/>
          <w:sz w:val="28"/>
        </w:rPr>
        <w:t>Кялин</w:t>
      </w:r>
      <w:r>
        <w:rPr>
          <w:w w:val="101"/>
          <w:sz w:val="28"/>
        </w:rPr>
        <w:t>а</w:t>
      </w:r>
      <w:proofErr w:type="spellEnd"/>
      <w:r w:rsidRPr="004A1EE6">
        <w:rPr>
          <w:w w:val="101"/>
          <w:sz w:val="28"/>
        </w:rPr>
        <w:t xml:space="preserve"> Александр</w:t>
      </w:r>
      <w:r>
        <w:rPr>
          <w:w w:val="101"/>
          <w:sz w:val="28"/>
        </w:rPr>
        <w:t>а</w:t>
      </w:r>
      <w:r w:rsidRPr="004A1EE6">
        <w:rPr>
          <w:w w:val="101"/>
          <w:sz w:val="28"/>
        </w:rPr>
        <w:t xml:space="preserve"> Сергеевич</w:t>
      </w:r>
      <w:r>
        <w:rPr>
          <w:w w:val="101"/>
          <w:sz w:val="28"/>
        </w:rPr>
        <w:t>а.</w:t>
      </w:r>
    </w:p>
    <w:p w:rsidR="001212B4" w:rsidRDefault="001212B4" w:rsidP="001212B4">
      <w:pPr>
        <w:ind w:firstLine="709"/>
        <w:jc w:val="both"/>
        <w:rPr>
          <w:sz w:val="28"/>
        </w:rPr>
      </w:pPr>
    </w:p>
    <w:p w:rsidR="001212B4" w:rsidRDefault="001212B4" w:rsidP="001212B4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1212B4" w:rsidRDefault="001212B4" w:rsidP="001212B4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1212B4" w:rsidRDefault="001212B4" w:rsidP="001212B4">
      <w:pPr>
        <w:tabs>
          <w:tab w:val="left" w:pos="142"/>
        </w:tabs>
        <w:ind w:firstLine="709"/>
        <w:jc w:val="both"/>
        <w:rPr>
          <w:b/>
          <w:sz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комиссии________________ </w:t>
      </w:r>
      <w:r>
        <w:rPr>
          <w:w w:val="101"/>
          <w:sz w:val="28"/>
          <w:szCs w:val="28"/>
        </w:rPr>
        <w:t xml:space="preserve">С.М. </w:t>
      </w:r>
      <w:proofErr w:type="spellStart"/>
      <w:r w:rsidRPr="00606044">
        <w:rPr>
          <w:w w:val="101"/>
          <w:sz w:val="28"/>
          <w:szCs w:val="28"/>
        </w:rPr>
        <w:t>Бебенин</w:t>
      </w:r>
      <w:proofErr w:type="spellEnd"/>
    </w:p>
    <w:p w:rsidR="001008FC" w:rsidRDefault="001008FC">
      <w:bookmarkStart w:id="0" w:name="_GoBack"/>
      <w:bookmarkEnd w:id="0"/>
    </w:p>
    <w:sectPr w:rsidR="0010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90E"/>
    <w:multiLevelType w:val="hybridMultilevel"/>
    <w:tmpl w:val="B300B950"/>
    <w:lvl w:ilvl="0" w:tplc="DCA2CA3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CB21A9"/>
    <w:multiLevelType w:val="hybridMultilevel"/>
    <w:tmpl w:val="2A681B44"/>
    <w:lvl w:ilvl="0" w:tplc="4FA28E1C">
      <w:start w:val="1"/>
      <w:numFmt w:val="decimal"/>
      <w:lvlText w:val="%1)"/>
      <w:lvlJc w:val="left"/>
      <w:pPr>
        <w:ind w:left="164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66633F3B"/>
    <w:multiLevelType w:val="hybridMultilevel"/>
    <w:tmpl w:val="2F367F16"/>
    <w:lvl w:ilvl="0" w:tplc="AAF891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B4"/>
    <w:rsid w:val="001008FC"/>
    <w:rsid w:val="001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E45F-54FA-405C-A6D3-26E30BC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2024-10-30T11:43:00Z</dcterms:created>
  <dcterms:modified xsi:type="dcterms:W3CDTF">2024-10-30T11:43:00Z</dcterms:modified>
</cp:coreProperties>
</file>